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left="708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>
      <w:pPr>
        <w:spacing w:before="0" w:after="0"/>
        <w:ind w:left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116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-2602/2024</w:t>
      </w:r>
    </w:p>
    <w:p>
      <w:pPr>
        <w:spacing w:before="0" w:after="0"/>
        <w:jc w:val="center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rStyle w:val="DefaultParagraphFont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</w:t>
      </w: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Style w:val="cat-Dategrp-5rplc-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Сургутского судебного района города окружного значения Сургута Бордунов М.Б., находящийся по адресу: ХМАО-Югра,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308, с участием </w:t>
      </w:r>
      <w:r>
        <w:rPr>
          <w:rFonts w:ascii="Times New Roman" w:eastAsia="Times New Roman" w:hAnsi="Times New Roman" w:cs="Times New Roman"/>
          <w:sz w:val="28"/>
          <w:szCs w:val="28"/>
        </w:rPr>
        <w:t>Букаткина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Букаткина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Александра Сергеевича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17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3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0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left="2832" w:firstLine="708"/>
        <w:rPr>
          <w:sz w:val="28"/>
          <w:szCs w:val="28"/>
        </w:rPr>
      </w:pPr>
    </w:p>
    <w:p>
      <w:pPr>
        <w:spacing w:before="0" w:after="0"/>
        <w:ind w:left="2832"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left="2832" w:firstLine="708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Букаткин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А.С. </w:t>
      </w:r>
      <w:r>
        <w:rPr>
          <w:rStyle w:val="cat-Dategrp-6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15rplc-15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помещении ТК «</w:t>
      </w:r>
      <w:r>
        <w:rPr>
          <w:rStyle w:val="cat-UserDefinedgrp-21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», расположенном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дом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74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Style w:val="cat-Addressgrp-4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имел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шаткую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походку,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неопрятный внешний вид, </w:t>
      </w:r>
      <w:r>
        <w:rPr>
          <w:rFonts w:ascii="Times New Roman" w:eastAsia="Times New Roman" w:hAnsi="Times New Roman" w:cs="Times New Roman"/>
          <w:sz w:val="28"/>
          <w:szCs w:val="28"/>
        </w:rPr>
        <w:t>грязная одежда,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речь невнятная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резкий запах алкоголя изо рта, </w:t>
      </w:r>
      <w:r>
        <w:rPr>
          <w:rFonts w:ascii="Times New Roman" w:eastAsia="Times New Roman" w:hAnsi="Times New Roman" w:cs="Times New Roman"/>
          <w:sz w:val="28"/>
          <w:szCs w:val="28"/>
        </w:rPr>
        <w:t>чем оскорбил человеческое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достоинство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общественную нравственность.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Букаткин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А.С.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>, ходатайств не заявлял.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Виновные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Букаткина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А.С.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правонарушении; рапортами сотрудников полиции, в которых изложены обстоятельства совершения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министративного правонарушения;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актом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объяснени</w:t>
      </w:r>
      <w:r>
        <w:rPr>
          <w:rFonts w:ascii="Times New Roman" w:eastAsia="Times New Roman" w:hAnsi="Times New Roman" w:cs="Times New Roman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свидетел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>, собранным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правонарушении, относительно достоверности изложенного в н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суда сомнений не имеется, какой-либо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заинтересованности </w:t>
      </w:r>
      <w:r>
        <w:rPr>
          <w:rFonts w:ascii="Times New Roman" w:eastAsia="Times New Roman" w:hAnsi="Times New Roman" w:cs="Times New Roman"/>
          <w:sz w:val="28"/>
          <w:szCs w:val="28"/>
        </w:rPr>
        <w:t>в исходе дела не усматривается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судье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Букаткина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А.С.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20.21 КоАП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Букаткина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А.С.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ст. 20.21 КоАП РФ – появление в общественном месте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обстоятельствам, отягчающим административную ответственность, предусмотренным ст. 4.3 КоАП РФ,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Учитывая обстоятельства административного правонарушения, наличие отягчающего обстоятельства, суд приходит к выводу о необходимости назначения наказания в виде административного ареста.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Препятствий для назначения административного наказания в виде административного ареста судом не установлено.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ст.ст.29.9-29.11 КоАП РФ,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left="2832" w:firstLine="708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Букаткина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Александра Сергеевича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правонарушения, предусмотренного ст. 20.21 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подвергнуть наказанию в виде административного ареста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сем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) сут</w:t>
      </w:r>
      <w:r>
        <w:rPr>
          <w:rFonts w:ascii="Times New Roman" w:eastAsia="Times New Roman" w:hAnsi="Times New Roman" w:cs="Times New Roman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административного ареста исчислять с момента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задержания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то есть с </w:t>
      </w:r>
      <w:r>
        <w:rPr>
          <w:rStyle w:val="cat-Timegrp-16rplc-24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6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ХМАО-Югры через мирового судью судебного участка № 2 Сургутского судебного района города окружного значения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</w:t>
      </w:r>
      <w:r>
        <w:rPr>
          <w:rFonts w:ascii="Times New Roman" w:eastAsia="Times New Roman" w:hAnsi="Times New Roman" w:cs="Times New Roman"/>
          <w:sz w:val="28"/>
          <w:szCs w:val="28"/>
        </w:rPr>
        <w:t>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КОПИЯ ВЕРНА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Мировой судья судебного участка №2 Сургутского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ХМАО-Югры ______________________ М.Б. Бордунов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Style w:val="cat-Dategrp-7rplc-28"/>
          <w:rFonts w:ascii="Times New Roman" w:eastAsia="Times New Roman" w:hAnsi="Times New Roman" w:cs="Times New Roman"/>
          <w:sz w:val="22"/>
          <w:szCs w:val="22"/>
        </w:rPr>
        <w:t>дата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2"/>
          <w:szCs w:val="22"/>
        </w:rPr>
        <w:t>1163</w:t>
      </w:r>
      <w:r>
        <w:rPr>
          <w:rFonts w:ascii="Times New Roman" w:eastAsia="Times New Roman" w:hAnsi="Times New Roman" w:cs="Times New Roman"/>
          <w:sz w:val="22"/>
          <w:szCs w:val="22"/>
        </w:rPr>
        <w:t>-2602/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____________________ </w:t>
      </w:r>
      <w:r>
        <w:rPr>
          <w:rFonts w:ascii="Times New Roman" w:eastAsia="Times New Roman" w:hAnsi="Times New Roman" w:cs="Times New Roman"/>
          <w:sz w:val="22"/>
          <w:szCs w:val="22"/>
        </w:rPr>
        <w:t>Т.И. Слесарева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5rplc-1">
    <w:name w:val="cat-Date grp-5 rplc-1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ExternalSystemDefinedgrp-17rplc-6">
    <w:name w:val="cat-ExternalSystemDefined grp-17 rplc-6"/>
    <w:basedOn w:val="DefaultParagraphFont"/>
  </w:style>
  <w:style w:type="character" w:customStyle="1" w:styleId="cat-PassportDatagrp-13rplc-7">
    <w:name w:val="cat-PassportData grp-13 rplc-7"/>
    <w:basedOn w:val="DefaultParagraphFont"/>
  </w:style>
  <w:style w:type="character" w:customStyle="1" w:styleId="cat-UserDefinedgrp-20rplc-8">
    <w:name w:val="cat-UserDefined grp-20 rplc-8"/>
    <w:basedOn w:val="DefaultParagraphFont"/>
  </w:style>
  <w:style w:type="character" w:customStyle="1" w:styleId="cat-Dategrp-6rplc-14">
    <w:name w:val="cat-Date grp-6 rplc-14"/>
    <w:basedOn w:val="DefaultParagraphFont"/>
  </w:style>
  <w:style w:type="character" w:customStyle="1" w:styleId="cat-Timegrp-15rplc-15">
    <w:name w:val="cat-Time grp-15 rplc-15"/>
    <w:basedOn w:val="DefaultParagraphFont"/>
  </w:style>
  <w:style w:type="character" w:customStyle="1" w:styleId="cat-UserDefinedgrp-21rplc-16">
    <w:name w:val="cat-UserDefined grp-21 rplc-16"/>
    <w:basedOn w:val="DefaultParagraphFont"/>
  </w:style>
  <w:style w:type="character" w:customStyle="1" w:styleId="cat-Addressgrp-4rplc-17">
    <w:name w:val="cat-Address grp-4 rplc-17"/>
    <w:basedOn w:val="DefaultParagraphFont"/>
  </w:style>
  <w:style w:type="character" w:customStyle="1" w:styleId="cat-Addressgrp-3rplc-18">
    <w:name w:val="cat-Address grp-3 rplc-18"/>
    <w:basedOn w:val="DefaultParagraphFont"/>
  </w:style>
  <w:style w:type="character" w:customStyle="1" w:styleId="cat-Timegrp-16rplc-24">
    <w:name w:val="cat-Time grp-16 rplc-24"/>
    <w:basedOn w:val="DefaultParagraphFont"/>
  </w:style>
  <w:style w:type="character" w:customStyle="1" w:styleId="cat-Dategrp-6rplc-25">
    <w:name w:val="cat-Date grp-6 rplc-25"/>
    <w:basedOn w:val="DefaultParagraphFont"/>
  </w:style>
  <w:style w:type="character" w:customStyle="1" w:styleId="cat-Dategrp-7rplc-28">
    <w:name w:val="cat-Date grp-7 rplc-2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